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A6" w:rsidRPr="00800CB3" w:rsidRDefault="00E512A6" w:rsidP="00E512A6">
      <w:pPr>
        <w:jc w:val="center"/>
        <w:rPr>
          <w:b/>
          <w:sz w:val="24"/>
        </w:rPr>
      </w:pPr>
      <w:r w:rsidRPr="00800CB3">
        <w:rPr>
          <w:b/>
          <w:sz w:val="24"/>
        </w:rPr>
        <w:t>POR Marche FSE 2014-2020</w:t>
      </w:r>
    </w:p>
    <w:p w:rsidR="00E512A6" w:rsidRPr="00800CB3" w:rsidRDefault="00E512A6" w:rsidP="00E512A6">
      <w:pPr>
        <w:jc w:val="center"/>
        <w:rPr>
          <w:b/>
          <w:sz w:val="24"/>
        </w:rPr>
      </w:pPr>
      <w:r w:rsidRPr="00800CB3">
        <w:rPr>
          <w:b/>
          <w:sz w:val="24"/>
        </w:rPr>
        <w:t xml:space="preserve">Asse II - Priorità di investimento 9.4 – Risultato atteso 9.3 – Tipologia di azione 9.4.B </w:t>
      </w:r>
    </w:p>
    <w:p w:rsidR="00E512A6" w:rsidRPr="00800CB3" w:rsidRDefault="00E512A6" w:rsidP="00E512A6">
      <w:pPr>
        <w:jc w:val="center"/>
        <w:rPr>
          <w:b/>
          <w:sz w:val="24"/>
        </w:rPr>
      </w:pPr>
      <w:r w:rsidRPr="00800CB3">
        <w:rPr>
          <w:b/>
          <w:sz w:val="24"/>
        </w:rPr>
        <w:t>Implementazione e miglioramento dei servizi erogati dagli Ambiti Territoriali Sociali</w:t>
      </w:r>
    </w:p>
    <w:p w:rsidR="00E512A6" w:rsidRDefault="00E512A6" w:rsidP="00E512A6">
      <w:pPr>
        <w:spacing w:line="360" w:lineRule="auto"/>
        <w:jc w:val="center"/>
        <w:rPr>
          <w:b/>
          <w:i/>
          <w:sz w:val="24"/>
        </w:rPr>
      </w:pPr>
      <w:r w:rsidRPr="00800CB3">
        <w:rPr>
          <w:b/>
          <w:sz w:val="24"/>
        </w:rPr>
        <w:t xml:space="preserve">Calendario settimanale - </w:t>
      </w:r>
      <w:r w:rsidRPr="00800CB3">
        <w:rPr>
          <w:b/>
          <w:i/>
          <w:sz w:val="24"/>
        </w:rPr>
        <w:t>Funzione “Accesso/Sportelli Sociali”</w:t>
      </w:r>
    </w:p>
    <w:tbl>
      <w:tblPr>
        <w:tblW w:w="151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  <w:gridCol w:w="4961"/>
      </w:tblGrid>
      <w:tr w:rsidR="00E512A6" w:rsidRPr="00800CB3" w:rsidTr="00217E36">
        <w:trPr>
          <w:trHeight w:val="389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 ATS n. 16 Sede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LORO PICENO Giorni Lunedì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8.30 alle ore 11.30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Laura Luciani</w:t>
            </w:r>
          </w:p>
        </w:tc>
      </w:tr>
      <w:tr w:rsidR="00E512A6" w:rsidRPr="00800CB3" w:rsidTr="00217E36">
        <w:trPr>
          <w:trHeight w:val="410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 ATS n. 16 Sede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RIPE SAN GINESIO Giorni Lunedì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12.00 alle ore 13.00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 Laura Luciani </w:t>
            </w:r>
          </w:p>
        </w:tc>
      </w:tr>
      <w:tr w:rsidR="00E512A6" w:rsidRPr="00800CB3" w:rsidTr="00217E36">
        <w:trPr>
          <w:trHeight w:val="415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 ATS n. 16 Sede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COLMURANO Giorni Mercoledì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9.30 alle ore 10.30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 Laura Luciani. </w:t>
            </w:r>
          </w:p>
        </w:tc>
      </w:tr>
      <w:tr w:rsidR="00E512A6" w:rsidRPr="00800CB3" w:rsidTr="00217E36">
        <w:trPr>
          <w:trHeight w:val="421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SANT’ANGELO IN PONTANO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Mercoledì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12.00 alle ore 13.00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 Laura Luciani </w:t>
            </w:r>
          </w:p>
        </w:tc>
      </w:tr>
    </w:tbl>
    <w:p w:rsidR="00E512A6" w:rsidRDefault="00E512A6" w:rsidP="00E512A6">
      <w:pPr>
        <w:tabs>
          <w:tab w:val="left" w:pos="1609"/>
        </w:tabs>
        <w:rPr>
          <w:sz w:val="24"/>
        </w:rPr>
      </w:pPr>
    </w:p>
    <w:p w:rsidR="005768FD" w:rsidRPr="00800CB3" w:rsidRDefault="005768FD" w:rsidP="00E512A6">
      <w:pPr>
        <w:tabs>
          <w:tab w:val="left" w:pos="1609"/>
        </w:tabs>
        <w:rPr>
          <w:sz w:val="24"/>
        </w:rPr>
      </w:pPr>
    </w:p>
    <w:tbl>
      <w:tblPr>
        <w:tblW w:w="151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  <w:gridCol w:w="4961"/>
      </w:tblGrid>
      <w:tr w:rsidR="00E512A6" w:rsidRPr="00800CB3" w:rsidTr="00217E36">
        <w:trPr>
          <w:trHeight w:val="428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SAN GINESIO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Lunedì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Dalle ore 8.30 alle ore 10.30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Lucia Rocci</w:t>
            </w:r>
          </w:p>
        </w:tc>
      </w:tr>
      <w:tr w:rsidR="00E512A6" w:rsidRPr="00800CB3" w:rsidTr="00217E36">
        <w:trPr>
          <w:trHeight w:val="279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SARNANO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Martedì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8.30 alle ore 11.30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Lucia Rocci</w:t>
            </w:r>
          </w:p>
        </w:tc>
      </w:tr>
      <w:tr w:rsidR="00E512A6" w:rsidRPr="00800CB3" w:rsidTr="00217E36">
        <w:trPr>
          <w:trHeight w:val="312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GUALDO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Martedì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12.00 alle ore 13.00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Lucia Rocci</w:t>
            </w:r>
          </w:p>
        </w:tc>
      </w:tr>
      <w:tr w:rsidR="00E512A6" w:rsidRPr="00800CB3" w:rsidTr="00217E36">
        <w:trPr>
          <w:trHeight w:val="360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PENNA SAN GIOVANNI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Mercoledì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10.00 alle ore 11.00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Lucia Rocci</w:t>
            </w:r>
          </w:p>
        </w:tc>
      </w:tr>
      <w:tr w:rsidR="00E512A6" w:rsidRPr="00800CB3" w:rsidTr="00217E36">
        <w:trPr>
          <w:trHeight w:val="401"/>
        </w:trPr>
        <w:tc>
          <w:tcPr>
            <w:tcW w:w="507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16 Sede sportello MONTE SAN MARTINO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Giorni Mercoledì </w:t>
            </w:r>
          </w:p>
        </w:tc>
        <w:tc>
          <w:tcPr>
            <w:tcW w:w="510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Dalle ore 12.00 alle ore 13.00 </w:t>
            </w:r>
          </w:p>
        </w:tc>
        <w:tc>
          <w:tcPr>
            <w:tcW w:w="4961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Op Lucia Rocci</w:t>
            </w:r>
          </w:p>
        </w:tc>
      </w:tr>
    </w:tbl>
    <w:p w:rsidR="00E512A6" w:rsidRPr="00800CB3" w:rsidRDefault="00E512A6" w:rsidP="00E512A6">
      <w:pPr>
        <w:rPr>
          <w:sz w:val="24"/>
        </w:rPr>
      </w:pPr>
    </w:p>
    <w:tbl>
      <w:tblPr>
        <w:tblW w:w="153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090"/>
        <w:gridCol w:w="20"/>
        <w:gridCol w:w="5063"/>
        <w:gridCol w:w="5097"/>
        <w:gridCol w:w="60"/>
      </w:tblGrid>
      <w:tr w:rsidR="00E512A6" w:rsidRPr="00800CB3" w:rsidTr="00217E36">
        <w:trPr>
          <w:trHeight w:val="433"/>
        </w:trPr>
        <w:tc>
          <w:tcPr>
            <w:tcW w:w="5110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</w:t>
            </w:r>
            <w:r w:rsidRPr="00800CB3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16 </w:t>
            </w: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Sede sportello SERRAPETRONA</w:t>
            </w:r>
            <w:r w:rsidRPr="00800CB3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Lunedì </w:t>
            </w:r>
          </w:p>
        </w:tc>
        <w:tc>
          <w:tcPr>
            <w:tcW w:w="506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Dalle ore 9.00 alle ore 10.00 </w:t>
            </w:r>
          </w:p>
        </w:tc>
        <w:tc>
          <w:tcPr>
            <w:tcW w:w="5157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Catia Zacconi Sostituita da Benedetta Lancioni fino al 15/07/2018</w:t>
            </w:r>
          </w:p>
        </w:tc>
      </w:tr>
      <w:tr w:rsidR="00E512A6" w:rsidRPr="00800CB3" w:rsidTr="00217E36">
        <w:trPr>
          <w:trHeight w:val="425"/>
        </w:trPr>
        <w:tc>
          <w:tcPr>
            <w:tcW w:w="5110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</w:t>
            </w:r>
            <w:r w:rsidRPr="00800CB3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16 </w:t>
            </w: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Sede sportello </w:t>
            </w:r>
            <w:r w:rsidRPr="00800CB3">
              <w:rPr>
                <w:rFonts w:ascii="Arial" w:hAnsi="Arial" w:cs="Arial"/>
                <w:color w:val="000000"/>
                <w:sz w:val="24"/>
              </w:rPr>
              <w:t xml:space="preserve">BELFORTE DEL CHIENTI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Mercoledì </w:t>
            </w:r>
          </w:p>
        </w:tc>
        <w:tc>
          <w:tcPr>
            <w:tcW w:w="506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Dalle ore 8.30 alle ore 11.30 </w:t>
            </w:r>
          </w:p>
        </w:tc>
        <w:tc>
          <w:tcPr>
            <w:tcW w:w="5157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Catia Zacconi Sostituita da Benedetta Lancioni fino al 15/07/2018</w:t>
            </w:r>
          </w:p>
        </w:tc>
      </w:tr>
      <w:tr w:rsidR="00E512A6" w:rsidRPr="00800CB3" w:rsidTr="00217E36">
        <w:trPr>
          <w:gridAfter w:val="1"/>
          <w:wAfter w:w="60" w:type="dxa"/>
          <w:trHeight w:val="357"/>
        </w:trPr>
        <w:tc>
          <w:tcPr>
            <w:tcW w:w="509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</w:t>
            </w:r>
            <w:r w:rsidRPr="00800CB3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16 </w:t>
            </w: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Sede sportello CESSAPALOMBO</w:t>
            </w:r>
            <w:r w:rsidRPr="00800CB3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Mercoledì </w:t>
            </w:r>
          </w:p>
        </w:tc>
        <w:tc>
          <w:tcPr>
            <w:tcW w:w="5083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Orario di apertura dello sportello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Dalle ore 13.00 alle ore 14.00 </w:t>
            </w:r>
          </w:p>
        </w:tc>
        <w:tc>
          <w:tcPr>
            <w:tcW w:w="5097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Catia Zacconi Sostituita da Benedetta Lancioni fino al 15/07/2018</w:t>
            </w:r>
          </w:p>
        </w:tc>
      </w:tr>
      <w:tr w:rsidR="00E512A6" w:rsidRPr="00800CB3" w:rsidTr="00217E36">
        <w:trPr>
          <w:gridAfter w:val="1"/>
          <w:wAfter w:w="60" w:type="dxa"/>
          <w:trHeight w:val="406"/>
        </w:trPr>
        <w:tc>
          <w:tcPr>
            <w:tcW w:w="509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ATS n. 16 Sede sportello CALDAROLA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Venerdì </w:t>
            </w:r>
          </w:p>
        </w:tc>
        <w:tc>
          <w:tcPr>
            <w:tcW w:w="5083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Dalle ore 8.30 alle ore 11.30 </w:t>
            </w:r>
          </w:p>
        </w:tc>
        <w:tc>
          <w:tcPr>
            <w:tcW w:w="5097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Catia Zacconi Sostituita da Benedetta Lancioni fino al 15/07/2018</w:t>
            </w:r>
          </w:p>
        </w:tc>
      </w:tr>
      <w:tr w:rsidR="00E512A6" w:rsidRPr="00800CB3" w:rsidTr="00217E36">
        <w:trPr>
          <w:gridAfter w:val="1"/>
          <w:wAfter w:w="60" w:type="dxa"/>
          <w:trHeight w:val="429"/>
        </w:trPr>
        <w:tc>
          <w:tcPr>
            <w:tcW w:w="509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ATS n. 16 Sede sportello CAMPOROTONDO DI FIASTRONE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Venerdì </w:t>
            </w:r>
          </w:p>
        </w:tc>
        <w:tc>
          <w:tcPr>
            <w:tcW w:w="5083" w:type="dxa"/>
            <w:gridSpan w:val="2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Dalle ore 13.00 alle ore 14.00 </w:t>
            </w:r>
          </w:p>
        </w:tc>
        <w:tc>
          <w:tcPr>
            <w:tcW w:w="5097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Catia Zacconi Sostituita da Benedetta Lancioni fino al 15/07/2018</w:t>
            </w:r>
          </w:p>
        </w:tc>
      </w:tr>
    </w:tbl>
    <w:p w:rsidR="00E512A6" w:rsidRDefault="00E512A6" w:rsidP="00E512A6">
      <w:pPr>
        <w:rPr>
          <w:sz w:val="24"/>
        </w:rPr>
      </w:pPr>
    </w:p>
    <w:p w:rsidR="00E512A6" w:rsidRPr="00800CB3" w:rsidRDefault="00E512A6" w:rsidP="00E512A6">
      <w:pPr>
        <w:rPr>
          <w:sz w:val="24"/>
        </w:rPr>
      </w:pPr>
    </w:p>
    <w:tbl>
      <w:tblPr>
        <w:tblW w:w="153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063"/>
        <w:gridCol w:w="5157"/>
      </w:tblGrid>
      <w:tr w:rsidR="00E512A6" w:rsidRPr="00800CB3" w:rsidTr="00217E36">
        <w:trPr>
          <w:trHeight w:val="433"/>
        </w:trPr>
        <w:tc>
          <w:tcPr>
            <w:tcW w:w="5110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 xml:space="preserve">ATS n. </w:t>
            </w:r>
            <w:r w:rsidRPr="00800CB3">
              <w:rPr>
                <w:rFonts w:ascii="Arial" w:hAnsi="Arial" w:cs="Arial"/>
                <w:i/>
                <w:iCs/>
                <w:color w:val="000000"/>
                <w:sz w:val="24"/>
              </w:rPr>
              <w:t xml:space="preserve">16 </w:t>
            </w:r>
            <w:r w:rsidRPr="00800CB3">
              <w:rPr>
                <w:rFonts w:ascii="Arial" w:hAnsi="Arial" w:cs="Arial"/>
                <w:bCs/>
                <w:i/>
                <w:iCs/>
                <w:color w:val="000000"/>
                <w:sz w:val="24"/>
              </w:rPr>
              <w:t>Sede sportello Tolentino</w:t>
            </w:r>
            <w:r w:rsidRPr="00800CB3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bCs/>
                <w:color w:val="000000"/>
                <w:sz w:val="24"/>
              </w:rPr>
              <w:t xml:space="preserve">Giorni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d</w:t>
            </w:r>
            <w:r w:rsidR="00013659">
              <w:rPr>
                <w:rFonts w:ascii="Arial" w:hAnsi="Arial" w:cs="Arial"/>
                <w:bCs/>
                <w:color w:val="000000"/>
                <w:sz w:val="24"/>
              </w:rPr>
              <w:t>al Lunedì al V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enerdì </w:t>
            </w:r>
          </w:p>
        </w:tc>
        <w:tc>
          <w:tcPr>
            <w:tcW w:w="5063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Orario di apertura dello sportello </w:t>
            </w:r>
          </w:p>
          <w:p w:rsidR="00E512A6" w:rsidRPr="00800CB3" w:rsidRDefault="00013659" w:rsidP="0001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Tutti i giorni d</w:t>
            </w:r>
            <w:r w:rsidR="00E512A6">
              <w:rPr>
                <w:rFonts w:ascii="Arial" w:hAnsi="Arial" w:cs="Arial"/>
                <w:color w:val="000000"/>
                <w:sz w:val="24"/>
              </w:rPr>
              <w:t>alle ore 10.30 alle ore 1</w:t>
            </w:r>
            <w:r>
              <w:rPr>
                <w:rFonts w:ascii="Arial" w:hAnsi="Arial" w:cs="Arial"/>
                <w:color w:val="000000"/>
                <w:sz w:val="24"/>
              </w:rPr>
              <w:t>3</w:t>
            </w:r>
            <w:r w:rsidR="00E512A6">
              <w:rPr>
                <w:rFonts w:ascii="Arial" w:hAnsi="Arial" w:cs="Arial"/>
                <w:color w:val="000000"/>
                <w:sz w:val="24"/>
              </w:rPr>
              <w:t>.30</w:t>
            </w:r>
            <w:r>
              <w:rPr>
                <w:rFonts w:ascii="Arial" w:hAnsi="Arial" w:cs="Arial"/>
                <w:color w:val="000000"/>
                <w:sz w:val="24"/>
              </w:rPr>
              <w:t>. Martedì dalle ore 10.30 alle ore 13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</w:rPr>
              <w:t>.30 e dalle ore 15.30 alle ore 18.30</w:t>
            </w:r>
          </w:p>
        </w:tc>
        <w:tc>
          <w:tcPr>
            <w:tcW w:w="5157" w:type="dxa"/>
            <w:shd w:val="clear" w:color="auto" w:fill="auto"/>
          </w:tcPr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 xml:space="preserve">Operatori </w:t>
            </w:r>
          </w:p>
          <w:p w:rsidR="00E512A6" w:rsidRPr="00800CB3" w:rsidRDefault="00E512A6" w:rsidP="00217E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800CB3">
              <w:rPr>
                <w:rFonts w:ascii="Arial" w:hAnsi="Arial" w:cs="Arial"/>
                <w:color w:val="000000"/>
                <w:sz w:val="24"/>
              </w:rPr>
              <w:t>Tecla Galanti</w:t>
            </w:r>
          </w:p>
        </w:tc>
      </w:tr>
    </w:tbl>
    <w:p w:rsidR="00E512A6" w:rsidRPr="00800CB3" w:rsidRDefault="00E512A6" w:rsidP="00E512A6">
      <w:pPr>
        <w:rPr>
          <w:sz w:val="24"/>
        </w:rPr>
      </w:pPr>
    </w:p>
    <w:p w:rsidR="00854269" w:rsidRDefault="00913DEA"/>
    <w:sectPr w:rsidR="00854269" w:rsidSect="002D3411">
      <w:headerReference w:type="default" r:id="rId6"/>
      <w:pgSz w:w="16838" w:h="11906" w:orient="landscape"/>
      <w:pgMar w:top="1134" w:right="1418" w:bottom="1134" w:left="1134" w:header="709" w:footer="0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EA" w:rsidRDefault="00913DEA" w:rsidP="005768FD">
      <w:r>
        <w:separator/>
      </w:r>
    </w:p>
  </w:endnote>
  <w:endnote w:type="continuationSeparator" w:id="0">
    <w:p w:rsidR="00913DEA" w:rsidRDefault="00913DEA" w:rsidP="0057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EA" w:rsidRDefault="00913DEA" w:rsidP="005768FD">
      <w:r>
        <w:separator/>
      </w:r>
    </w:p>
  </w:footnote>
  <w:footnote w:type="continuationSeparator" w:id="0">
    <w:p w:rsidR="00913DEA" w:rsidRDefault="00913DEA" w:rsidP="0057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FD" w:rsidRPr="002F472D" w:rsidRDefault="005768FD" w:rsidP="005768FD">
    <w:pPr>
      <w:jc w:val="center"/>
      <w:rPr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491490</wp:posOffset>
          </wp:positionH>
          <wp:positionV relativeFrom="paragraph">
            <wp:posOffset>-138430</wp:posOffset>
          </wp:positionV>
          <wp:extent cx="3004185" cy="735965"/>
          <wp:effectExtent l="0" t="0" r="5715" b="6985"/>
          <wp:wrapSquare wrapText="bothSides"/>
          <wp:docPr id="2" name="Immagine 2" descr="C:\Users\ANDREA~1\AppData\Local\Temp\Rar$DIa0.212\Composizione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ANDREA~1\AppData\Local\Temp\Rar$DIa0.212\Composizione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16"/>
        <w:szCs w:val="16"/>
      </w:rPr>
      <w:t xml:space="preserve">                                                                                                                                     </w:t>
    </w:r>
    <w:r w:rsidRPr="002F472D">
      <w:rPr>
        <w:i/>
        <w:iCs/>
        <w:sz w:val="16"/>
        <w:szCs w:val="16"/>
      </w:rPr>
      <w:object w:dxaOrig="49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.75pt;height:33.75pt" o:ole="">
          <v:imagedata r:id="rId2" o:title=""/>
        </v:shape>
        <o:OLEObject Type="Embed" ProgID="MSPhotoEd.3" ShapeID="_x0000_i1025" DrawAspect="Content" ObjectID="_1585063487" r:id="rId3"/>
      </w:object>
    </w:r>
    <w:r w:rsidRPr="002F472D">
      <w:rPr>
        <w:i/>
        <w:iCs/>
        <w:sz w:val="16"/>
        <w:szCs w:val="16"/>
      </w:rPr>
      <w:object w:dxaOrig="495" w:dyaOrig="675">
        <v:shape id="_x0000_i1026" type="#_x0000_t75" style="width:24.75pt;height:33.75pt" o:ole="">
          <v:imagedata r:id="rId4" o:title=""/>
        </v:shape>
        <o:OLEObject Type="Embed" ProgID="MSPhotoEd.3" ShapeID="_x0000_i1026" DrawAspect="Content" ObjectID="_1585063488" r:id="rId5"/>
      </w:object>
    </w:r>
    <w:r w:rsidRPr="002F472D">
      <w:rPr>
        <w:i/>
        <w:iCs/>
        <w:sz w:val="16"/>
        <w:szCs w:val="16"/>
      </w:rPr>
      <w:object w:dxaOrig="570" w:dyaOrig="675">
        <v:shape id="_x0000_i1027" type="#_x0000_t75" style="width:28.5pt;height:33.75pt" o:ole="">
          <v:imagedata r:id="rId6" o:title=""/>
        </v:shape>
        <o:OLEObject Type="Embed" ProgID="MSPhotoEd.3" ShapeID="_x0000_i1027" DrawAspect="Content" ObjectID="_1585063489" r:id="rId7"/>
      </w:object>
    </w:r>
    <w:r w:rsidRPr="002F472D">
      <w:rPr>
        <w:i/>
        <w:iCs/>
        <w:sz w:val="16"/>
        <w:szCs w:val="16"/>
      </w:rPr>
      <w:object w:dxaOrig="555" w:dyaOrig="675">
        <v:shape id="_x0000_i1028" type="#_x0000_t75" style="width:27.75pt;height:33.75pt" o:ole="">
          <v:imagedata r:id="rId8" o:title=""/>
        </v:shape>
        <o:OLEObject Type="Embed" ProgID="MSPhotoEd.3" ShapeID="_x0000_i1028" DrawAspect="Content" ObjectID="_1585063490" r:id="rId9"/>
      </w:object>
    </w:r>
    <w:r w:rsidRPr="002F472D">
      <w:rPr>
        <w:i/>
        <w:iCs/>
        <w:sz w:val="16"/>
        <w:szCs w:val="16"/>
      </w:rPr>
      <w:object w:dxaOrig="495" w:dyaOrig="675">
        <v:shape id="_x0000_i1029" type="#_x0000_t75" style="width:24.75pt;height:33.75pt" o:ole="">
          <v:imagedata r:id="rId10" o:title=""/>
        </v:shape>
        <o:OLEObject Type="Embed" ProgID="MSPhotoEd.3" ShapeID="_x0000_i1029" DrawAspect="Content" ObjectID="_1585063491" r:id="rId11"/>
      </w:object>
    </w:r>
    <w:r w:rsidRPr="002F472D">
      <w:rPr>
        <w:i/>
        <w:iCs/>
        <w:sz w:val="16"/>
        <w:szCs w:val="16"/>
      </w:rPr>
      <w:object w:dxaOrig="510" w:dyaOrig="675">
        <v:shape id="_x0000_i1030" type="#_x0000_t75" style="width:25.5pt;height:33.75pt" o:ole="">
          <v:imagedata r:id="rId12" o:title=""/>
        </v:shape>
        <o:OLEObject Type="Embed" ProgID="MSPhotoEd.3" ShapeID="_x0000_i1030" DrawAspect="Content" ObjectID="_1585063492" r:id="rId13"/>
      </w:object>
    </w:r>
    <w:r w:rsidRPr="002F472D">
      <w:rPr>
        <w:sz w:val="16"/>
        <w:szCs w:val="16"/>
      </w:rPr>
      <w:object w:dxaOrig="495" w:dyaOrig="675">
        <v:shape id="_x0000_i1031" type="#_x0000_t75" style="width:24.75pt;height:33.75pt" o:ole="">
          <v:imagedata r:id="rId14" o:title=""/>
        </v:shape>
        <o:OLEObject Type="Embed" ProgID="MSPhotoEd.3" ShapeID="_x0000_i1031" DrawAspect="Content" ObjectID="_1585063493" r:id="rId15"/>
      </w:object>
    </w:r>
    <w:r w:rsidRPr="002F472D">
      <w:rPr>
        <w:i/>
        <w:iCs/>
        <w:sz w:val="16"/>
        <w:szCs w:val="16"/>
      </w:rPr>
      <w:object w:dxaOrig="495" w:dyaOrig="675">
        <v:shape id="_x0000_i1032" type="#_x0000_t75" style="width:24.75pt;height:33.75pt" o:ole="">
          <v:imagedata r:id="rId16" o:title=""/>
        </v:shape>
        <o:OLEObject Type="Embed" ProgID="MSPhotoEd.3" ShapeID="_x0000_i1032" DrawAspect="Content" ObjectID="_1585063494" r:id="rId17"/>
      </w:object>
    </w:r>
    <w:r w:rsidRPr="002F472D">
      <w:rPr>
        <w:i/>
        <w:iCs/>
        <w:sz w:val="16"/>
        <w:szCs w:val="16"/>
      </w:rPr>
      <w:object w:dxaOrig="510" w:dyaOrig="675">
        <v:shape id="_x0000_i1033" type="#_x0000_t75" style="width:25.5pt;height:33.75pt" o:ole="">
          <v:imagedata r:id="rId18" o:title=""/>
        </v:shape>
        <o:OLEObject Type="Embed" ProgID="MSPhotoEd.3" ShapeID="_x0000_i1033" DrawAspect="Content" ObjectID="_1585063495" r:id="rId19"/>
      </w:object>
    </w:r>
    <w:r w:rsidRPr="002F472D">
      <w:rPr>
        <w:i/>
        <w:iCs/>
        <w:sz w:val="16"/>
        <w:szCs w:val="16"/>
      </w:rPr>
      <w:object w:dxaOrig="495" w:dyaOrig="675">
        <v:shape id="_x0000_i1034" type="#_x0000_t75" style="width:24.75pt;height:33.75pt" o:ole="">
          <v:imagedata r:id="rId20" o:title=""/>
        </v:shape>
        <o:OLEObject Type="Embed" ProgID="MSPhotoEd.3" ShapeID="_x0000_i1034" DrawAspect="Content" ObjectID="_1585063496" r:id="rId21"/>
      </w:object>
    </w:r>
    <w:r w:rsidRPr="002F472D">
      <w:rPr>
        <w:i/>
        <w:iCs/>
        <w:sz w:val="16"/>
        <w:szCs w:val="16"/>
      </w:rPr>
      <w:object w:dxaOrig="495" w:dyaOrig="675">
        <v:shape id="_x0000_i1035" type="#_x0000_t75" style="width:24.75pt;height:33.75pt" o:ole="">
          <v:imagedata r:id="rId22" o:title=""/>
        </v:shape>
        <o:OLEObject Type="Embed" ProgID="MSPhotoEd.3" ShapeID="_x0000_i1035" DrawAspect="Content" ObjectID="_1585063497" r:id="rId23"/>
      </w:object>
    </w:r>
    <w:r w:rsidRPr="002F472D">
      <w:rPr>
        <w:i/>
        <w:iCs/>
        <w:sz w:val="16"/>
        <w:szCs w:val="16"/>
      </w:rPr>
      <w:object w:dxaOrig="480" w:dyaOrig="675">
        <v:shape id="_x0000_i1036" type="#_x0000_t75" style="width:24pt;height:33.75pt" o:ole="">
          <v:imagedata r:id="rId24" o:title=""/>
        </v:shape>
        <o:OLEObject Type="Embed" ProgID="MSPhotoEd.3" ShapeID="_x0000_i1036" DrawAspect="Content" ObjectID="_1585063498" r:id="rId25"/>
      </w:object>
    </w:r>
    <w:r w:rsidRPr="002F472D">
      <w:rPr>
        <w:i/>
        <w:iCs/>
        <w:sz w:val="16"/>
        <w:szCs w:val="16"/>
      </w:rPr>
      <w:object w:dxaOrig="525" w:dyaOrig="675">
        <v:shape id="_x0000_i1037" type="#_x0000_t75" style="width:26.25pt;height:33.75pt" o:ole="">
          <v:imagedata r:id="rId26" o:title=""/>
        </v:shape>
        <o:OLEObject Type="Embed" ProgID="MSPhotoEd.3" ShapeID="_x0000_i1037" DrawAspect="Content" ObjectID="_1585063499" r:id="rId27"/>
      </w:object>
    </w:r>
    <w:r w:rsidRPr="002F472D">
      <w:rPr>
        <w:i/>
        <w:iCs/>
        <w:sz w:val="16"/>
        <w:szCs w:val="16"/>
      </w:rPr>
      <w:object w:dxaOrig="495" w:dyaOrig="675">
        <v:shape id="_x0000_i1038" type="#_x0000_t75" style="width:24.75pt;height:33.75pt" o:ole="">
          <v:imagedata r:id="rId28" o:title=""/>
        </v:shape>
        <o:OLEObject Type="Embed" ProgID="MSPhotoEd.3" ShapeID="_x0000_i1038" DrawAspect="Content" ObjectID="_1585063500" r:id="rId29"/>
      </w:object>
    </w:r>
    <w:r w:rsidRPr="002F472D">
      <w:rPr>
        <w:sz w:val="16"/>
        <w:szCs w:val="16"/>
      </w:rPr>
      <w:object w:dxaOrig="495" w:dyaOrig="675">
        <v:shape id="_x0000_i1039" type="#_x0000_t75" style="width:24.75pt;height:33.75pt" o:ole="">
          <v:imagedata r:id="rId30" o:title=""/>
        </v:shape>
        <o:OLEObject Type="Embed" ProgID="MSPhotoEd.3" ShapeID="_x0000_i1039" DrawAspect="Content" ObjectID="_1585063501" r:id="rId31"/>
      </w:object>
    </w:r>
  </w:p>
  <w:p w:rsidR="005768FD" w:rsidRPr="00387FC3" w:rsidRDefault="005768FD" w:rsidP="005768FD">
    <w:pPr>
      <w:ind w:left="5664"/>
      <w:jc w:val="center"/>
      <w:rPr>
        <w:rFonts w:ascii="Arial" w:hAnsi="Arial" w:cs="Arial"/>
        <w:sz w:val="22"/>
        <w:szCs w:val="22"/>
      </w:rPr>
    </w:pPr>
    <w:r w:rsidRPr="00387FC3">
      <w:rPr>
        <w:rFonts w:ascii="Arial" w:hAnsi="Arial" w:cs="Arial"/>
        <w:noProof/>
        <w:sz w:val="22"/>
        <w:szCs w:val="22"/>
      </w:rPr>
      <w:drawing>
        <wp:inline distT="0" distB="0" distL="0" distR="0">
          <wp:extent cx="720725" cy="364490"/>
          <wp:effectExtent l="0" t="0" r="3175" b="0"/>
          <wp:docPr id="1" name="Immagine 1" descr="Stemma CMMA - ORIG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ma CMMA - ORIGINALE"/>
                  <pic:cNvPicPr>
                    <a:picLocks noChangeAspect="1" noChangeArrowheads="1"/>
                  </pic:cNvPicPr>
                </pic:nvPicPr>
                <pic:blipFill>
                  <a:blip r:embed="rId3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943"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8FD" w:rsidRDefault="005768FD" w:rsidP="005768FD">
    <w:pPr>
      <w:ind w:left="5664"/>
      <w:jc w:val="center"/>
      <w:rPr>
        <w:rFonts w:ascii="Monotype Corsiva" w:eastAsia="PMingLiU" w:hAnsi="Monotype Corsiva" w:cs="Arial"/>
        <w:sz w:val="36"/>
        <w:szCs w:val="36"/>
      </w:rPr>
    </w:pPr>
    <w:proofErr w:type="gramStart"/>
    <w:r w:rsidRPr="00387FC3">
      <w:rPr>
        <w:rFonts w:ascii="Monotype Corsiva" w:eastAsia="PMingLiU" w:hAnsi="Monotype Corsiva" w:cs="Arial"/>
        <w:sz w:val="30"/>
        <w:szCs w:val="30"/>
      </w:rPr>
      <w:t>Ambito  Territoriale</w:t>
    </w:r>
    <w:proofErr w:type="gramEnd"/>
    <w:r w:rsidRPr="00387FC3">
      <w:rPr>
        <w:rFonts w:ascii="Monotype Corsiva" w:eastAsia="PMingLiU" w:hAnsi="Monotype Corsiva" w:cs="Arial"/>
        <w:sz w:val="30"/>
        <w:szCs w:val="30"/>
      </w:rPr>
      <w:t xml:space="preserve"> Sociale  XVI</w:t>
    </w:r>
  </w:p>
  <w:p w:rsidR="005768FD" w:rsidRDefault="005768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A6"/>
    <w:rsid w:val="00013659"/>
    <w:rsid w:val="001E330F"/>
    <w:rsid w:val="0021450C"/>
    <w:rsid w:val="005768FD"/>
    <w:rsid w:val="007D6728"/>
    <w:rsid w:val="00913DEA"/>
    <w:rsid w:val="009C6A4A"/>
    <w:rsid w:val="00E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17E7E-F265-4C5D-812D-229DCBAC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12A6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8FD"/>
    <w:rPr>
      <w:rFonts w:ascii="Times New Roman" w:eastAsia="Times New Roman" w:hAnsi="Times New Roman" w:cs="Times New Roman"/>
      <w:sz w:val="4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8FD"/>
    <w:rPr>
      <w:rFonts w:ascii="Times New Roman" w:eastAsia="Times New Roman" w:hAnsi="Times New Roman" w:cs="Times New Roman"/>
      <w:sz w:val="4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6.bin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oleObject" Target="embeddings/oleObject1.bin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3.bin"/><Relationship Id="rId12" Type="http://schemas.openxmlformats.org/officeDocument/2006/relationships/image" Target="media/image7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image" Target="media/image2.png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oleObject" Target="embeddings/oleObject14.bin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11" Type="http://schemas.openxmlformats.org/officeDocument/2006/relationships/oleObject" Target="embeddings/oleObject5.bin"/><Relationship Id="rId24" Type="http://schemas.openxmlformats.org/officeDocument/2006/relationships/image" Target="media/image13.png"/><Relationship Id="rId32" Type="http://schemas.openxmlformats.org/officeDocument/2006/relationships/image" Target="media/image17.jpeg"/><Relationship Id="rId5" Type="http://schemas.openxmlformats.org/officeDocument/2006/relationships/oleObject" Target="embeddings/oleObject2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5.png"/><Relationship Id="rId10" Type="http://schemas.openxmlformats.org/officeDocument/2006/relationships/image" Target="media/image6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3.png"/><Relationship Id="rId9" Type="http://schemas.openxmlformats.org/officeDocument/2006/relationships/oleObject" Target="embeddings/oleObject4.bin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oleObject" Target="embeddings/oleObject13.bin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D. C.</dc:creator>
  <cp:keywords/>
  <dc:description/>
  <cp:lastModifiedBy>Lucia D. C.</cp:lastModifiedBy>
  <cp:revision>4</cp:revision>
  <cp:lastPrinted>2018-04-12T10:16:00Z</cp:lastPrinted>
  <dcterms:created xsi:type="dcterms:W3CDTF">2018-04-12T08:43:00Z</dcterms:created>
  <dcterms:modified xsi:type="dcterms:W3CDTF">2018-04-12T16:37:00Z</dcterms:modified>
</cp:coreProperties>
</file>